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ameHeading"/>
        <w:spacing w:after="20"/>
        <w:jc w:val="center"/>
      </w:pPr>
      <w:r>
        <w:t xml:space="preserve">Soma Sundar Mamilla</w:t>
      </w:r>
    </w:p>
    <w:p>
      <w:pPr>
        <w:pStyle w:val="ContactLine"/>
        <w:spacing w:after="120"/>
        <w:jc w:val="center"/>
      </w:pPr>
      <w:r>
        <w:t xml:space="preserve">Sunnyvale, CA, USA | somasundar.m1@outlook.com | https://www.linkedin.com/in/soma-mamilla | https://www.github.com/Sundar6264-ux | https://somasundar.dev</w:t>
      </w:r>
    </w:p>
    <w:p>
      <w:pPr>
        <w:pStyle w:val="SectionHeading"/>
        <w:spacing w:before="200" w:after="60"/>
        <w:pBdr>
          <w:bottom w:val="single" w:sz="6" w:space="2" w:color="808080"/>
        </w:pBdr>
        <w:keepNext/>
      </w:pPr>
      <w:r>
        <w:t xml:space="preserve">SUMMARY</w:t>
      </w:r>
    </w:p>
    <w:p>
      <w:pPr>
        <w:pStyle w:val="BodyLine"/>
        <w:spacing w:before="0" w:after="60"/>
      </w:pPr>
      <w:r>
        <w:t xml:space="preserve">Software engineer with 4.5+ years of experience in trading systems, retail automation and AI products. Spent two years as the sole full-time developer on a C matching engine handling 5-6 million transactions a day at the National Stock Exchange. Now builds and runs automation, a staff app on the App Store and Claude-powered tools for retail clients, owning each system from requirements to production.</w:t>
      </w:r>
    </w:p>
    <w:p>
      <w:pPr>
        <w:pStyle w:val="SectionHeading"/>
        <w:spacing w:before="200" w:after="60"/>
        <w:pBdr>
          <w:bottom w:val="single" w:sz="6" w:space="2" w:color="808080"/>
        </w:pBdr>
        <w:keepNext/>
      </w:pPr>
      <w:r>
        <w:t xml:space="preserve">CORE SKILLS</w:t>
      </w:r>
    </w:p>
    <w:p>
      <w:pPr>
        <w:pStyle w:val="BodyLine"/>
        <w:spacing w:before="0" w:after="60"/>
      </w:pPr>
      <w:r>
        <w:rPr>
          <w:b/>
        </w:rPr>
        <w:t xml:space="preserve">Languages:</w:t>
      </w:r>
      <w:r>
        <w:t xml:space="preserve"> Python, C, C++, SQL, JavaScript, Bash, Dart, Embedded C, Verilog HDL</w:t>
      </w:r>
    </w:p>
    <w:p>
      <w:pPr>
        <w:pStyle w:val="BodyLine"/>
        <w:spacing w:before="0" w:after="60"/>
      </w:pPr>
      <w:r>
        <w:rPr>
          <w:b/>
        </w:rPr>
        <w:t xml:space="preserve">Backend &amp; APIs:</w:t>
      </w:r>
      <w:r>
        <w:t xml:space="preserve"> FastAPI, Flask, Django, SQLAlchemy, Alembic, Pydantic, REST APIs, Webhooks, OAuth2, Role-based access control, SQLite, Redis</w:t>
      </w:r>
    </w:p>
    <w:p>
      <w:pPr>
        <w:pStyle w:val="BodyLine"/>
        <w:spacing w:before="0" w:after="60"/>
      </w:pPr>
      <w:r>
        <w:rPr>
          <w:b/>
        </w:rPr>
        <w:t xml:space="preserve">AI &amp; Machine Learning:</w:t>
      </w:r>
      <w:r>
        <w:t xml:space="preserve"> Anthropic Claude API, Agentic tool use, Structured outputs, Prompt engineering, LangChain, Google OCR, PyTorch, CUDA, Self-supervised learning, Pandas, NumPy, Scikit-learn</w:t>
      </w:r>
    </w:p>
    <w:p>
      <w:pPr>
        <w:pStyle w:val="BodyLine"/>
        <w:spacing w:before="0" w:after="60"/>
      </w:pPr>
      <w:r>
        <w:rPr>
          <w:b/>
        </w:rPr>
        <w:t xml:space="preserve">Cloud &amp; DevOps:</w:t>
      </w:r>
      <w:r>
        <w:t xml:space="preserve"> AWS (Lambda, S3, API Gateway, CloudWatch, IAM), Microsoft Azure, Docker, GitHub Actions, Jenkins, Git, SVN, Tailscale, systemd/launchd</w:t>
      </w:r>
    </w:p>
    <w:p>
      <w:pPr>
        <w:pStyle w:val="BodyLine"/>
        <w:spacing w:before="0" w:after="60"/>
      </w:pPr>
      <w:r>
        <w:rPr>
          <w:b/>
        </w:rPr>
        <w:t xml:space="preserve">Low-Latency Systems:</w:t>
      </w:r>
      <w:r>
        <w:t xml:space="preserve"> Linux, Shared memory (SMFS), LBM messaging, TCP/IP, Multicast, GDB, perf, Valgrind, CPU pinning and IRQ balancing</w:t>
      </w:r>
    </w:p>
    <w:p>
      <w:pPr>
        <w:pStyle w:val="BodyLine"/>
        <w:spacing w:before="0" w:after="60"/>
      </w:pPr>
      <w:r>
        <w:rPr>
          <w:b/>
        </w:rPr>
        <w:t xml:space="preserve">Testing &amp; Practices:</w:t>
      </w:r>
      <w:r>
        <w:t xml:space="preserve"> PyTest, Integration testing, Swagger/OpenAPI, Code review, Agile/Scrum, Claude Code (AI-assisted development), Technical documentation</w:t>
      </w:r>
    </w:p>
    <w:p>
      <w:pPr>
        <w:pStyle w:val="SectionHeading"/>
        <w:spacing w:before="200" w:after="60"/>
        <w:pBdr>
          <w:bottom w:val="single" w:sz="6" w:space="2" w:color="808080"/>
        </w:pBdr>
        <w:keepNext/>
      </w:pPr>
      <w:r>
        <w:t xml:space="preserve">EXPERIENCE</w:t>
      </w:r>
    </w:p>
    <w:p>
      <w:pPr>
        <w:pStyle w:val="EntryHeading"/>
        <w:spacing w:before="120" w:after="0"/>
        <w:keepNext/>
      </w:pPr>
      <w:r>
        <w:t xml:space="preserve">Software Engineer, KloudC LLC</w:t>
      </w:r>
    </w:p>
    <w:p>
      <w:pPr>
        <w:pStyle w:val="EntryMeta"/>
        <w:spacing w:before="0" w:after="40"/>
        <w:keepNext/>
      </w:pPr>
      <w:r>
        <w:t xml:space="preserve">Dec 2025 to Present</w:t>
      </w:r>
    </w:p>
    <w:p>
      <w:pPr>
        <w:pStyle w:val="BodyLine"/>
        <w:spacing w:before="0" w:after="60"/>
      </w:pPr>
      <w:r>
        <w:t xml:space="preserve">Backend engineer on a 15-person distributed team building systems for B2B retail and FinTech clients, turning needs like multi-vendor purchasing and inventory reconciliation into running cloud services.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Replaced a simple sales-average reorder method with a forecast that accounts for out-of-stock days, recent sales and the day of the week; in a backtest over three periods it modestly reduced forecast error (WAPE 0.475 to 0.462) and under-forecasting (bias -12.6% to -7.8%).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Replaced a 3-hour manual purchasing audit across 40 vendors with an automated order system that finishes in 2 minutes, using 30-day sales trends and delivering results by email and Google Drive.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Tested time-series forecasting (Nixtla, Prophet) on the store's real sales data, found it too unstable for production, and shipped a simpler deterministic forecast because it was more reliable.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Since Aug 2026, run an in-house operations platform for a retail client alongside its Toast POS (FastAPI backend, React dashboard, Flutter staff app) used daily by store staff; own requirements, design, testing and releases, and directed Claude Code agents that wrote most of the code.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Built the sales and inventory data feeds from Toast (orders, menus, stock, labor) with nightly backfills checked against Toast's own totals; they have processed over 110,000 sold items and 570,000 inventory snapshots across 120 days.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Added an "Ask Inventory" assistant on the Claude API that answers staff questions in plain English through 14 read-only reports, sending simple questions to a cheaper model and harder ones to a stronger one, plus an AI-written weekly summary of the store's numbers.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Added a staff hub with tasks and photo proof, announcements with read receipts and team chat that meets Apple's rules for user content, plus push reminders for orders and closing and per-user access control across 19 features.</w:t>
      </w:r>
    </w:p>
    <w:p>
      <w:pPr>
        <w:pStyle w:val="EntryHeading"/>
        <w:spacing w:before="120" w:after="0"/>
        <w:keepNext/>
      </w:pPr>
      <w:r>
        <w:t xml:space="preserve">Software Engineer Intern, KloudC LLC</w:t>
      </w:r>
    </w:p>
    <w:p>
      <w:pPr>
        <w:pStyle w:val="EntryMeta"/>
        <w:spacing w:before="0" w:after="40"/>
        <w:keepNext/>
      </w:pPr>
      <w:r>
        <w:t xml:space="preserve">Jul 2024 to Apr 2025</w:t>
      </w:r>
    </w:p>
    <w:p>
      <w:pPr>
        <w:pStyle w:val="BodyLine"/>
        <w:spacing w:before="0" w:after="60"/>
      </w:pPr>
      <w:r>
        <w:t xml:space="preserve">Primary engineer for the data sync behind a 6,000+ SKU retail inventory, in a small team covering everything from API middleware to the company website.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Built the Instacart sync (Python, Pandas, SFTP) that sends only the last 24 hours of Clover changes, applies price markups and flags out-of-stock items, running on a schedule with no manual steps.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Cut CI build and test time 60% (20 min to 8 min) with parallel jobs and caching, and automated S3-triggered Lambda reporting, saving approximately 15 engineering hours per week at 99.9% data accuracy.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Learned LangChain and Google's OCR APIs in two weeks to clear a critical invoice backlog, and became proficient with GitHub Actions CI/CD over roughly three months of self-directed learning.</w:t>
      </w:r>
    </w:p>
    <w:p>
      <w:pPr>
        <w:pStyle w:val="EntryHeading"/>
        <w:spacing w:before="120" w:after="0"/>
        <w:keepNext/>
      </w:pPr>
      <w:r>
        <w:t xml:space="preserve">Systems Engineer, Tata Consultancy Services (embedded at National Stock Exchange, India)</w:t>
      </w:r>
    </w:p>
    <w:p>
      <w:pPr>
        <w:pStyle w:val="EntryMeta"/>
        <w:spacing w:before="0" w:after="40"/>
        <w:keepNext/>
      </w:pPr>
      <w:r>
        <w:t xml:space="preserve">Jul 2021 to Aug 2023</w:t>
      </w:r>
    </w:p>
    <w:p>
      <w:pPr>
        <w:pStyle w:val="BodyLine"/>
        <w:spacing w:before="0" w:after="60"/>
      </w:pPr>
      <w:r>
        <w:t xml:space="preserve">Sole full-time developer on a 9-layer C matching engine for the Commodities and Derivatives division, handling 5-6 million transactions per day.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Used the load-testing tool to find sources of latency noise, cutting P99 latency jitter 30% with CPU pinning and IRQ balancing and reducing end-to-end latency by 0.5 to 1.0ms.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Audited 500+ message types and updated shared-memory structures in all 9 layers for the encryption rollout with 100% binary compatibility, where a single misaligned byte could crash the engine during trading hours.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Owned the schema and data integrity of the engine's shared-memory tables (SMFS), which pass data between the Network, Market and Data layers in under a microsecond over LBM messaging.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Replaced manual SVN deployments (5 to 10 min for minor updates, up to 1 hr for a fresh setup) with the division's first Jenkins pipelines, cutting deployment to under 5 minutes, a 90% improvement.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Wrote SOPs for and led 40 to 50 disaster-recovery drills over two years with a 0% rollover-failure rate, covering failovers and server migrations, backed by daily post-market backups for 100% data retention.</w:t>
      </w:r>
    </w:p>
    <w:p>
      <w:pPr>
        <w:pStyle w:val="EntryHeading"/>
        <w:spacing w:before="120" w:after="0"/>
        <w:keepNext/>
      </w:pPr>
      <w:r>
        <w:t xml:space="preserve">Junior Software Engineer, NexusTech Solutions</w:t>
      </w:r>
    </w:p>
    <w:p>
      <w:pPr>
        <w:pStyle w:val="EntryMeta"/>
        <w:spacing w:before="0" w:after="40"/>
        <w:keepNext/>
      </w:pPr>
      <w:r>
        <w:t xml:space="preserve">Jul 2020 to Jun 2021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Helped set up CI/CD in GitHub Actions, adding automated tests to the deployment process.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Wrote PyTest unit tests for backend services.</w:t>
      </w:r>
    </w:p>
    <w:p>
      <w:pPr>
        <w:pStyle w:val="SectionHeading"/>
        <w:spacing w:before="200" w:after="60"/>
        <w:pBdr>
          <w:bottom w:val="single" w:sz="6" w:space="2" w:color="808080"/>
        </w:pBdr>
        <w:keepNext/>
      </w:pPr>
      <w:r>
        <w:t xml:space="preserve">PROJECTS</w:t>
      </w:r>
    </w:p>
    <w:p>
      <w:pPr>
        <w:pStyle w:val="EntryHeading"/>
        <w:spacing w:before="120" w:after="0"/>
        <w:keepNext/>
      </w:pPr>
      <w:r>
        <w:t xml:space="preserve">Tailorbird: AI Resume Tailoring Platform</w:t>
      </w:r>
    </w:p>
    <w:p>
      <w:pPr>
        <w:pStyle w:val="EntryMeta"/>
        <w:spacing w:before="0" w:after="40"/>
        <w:keepNext/>
      </w:pPr>
      <w:r>
        <w:t xml:space="preserve">Personal project, Jul 2026 to Present, live in production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Cut wasted API spend by rejecting poor-fit jobs before any paid tailoring call, after cost experiments showed that stretch-match jobs, not resume size or job-description length, drive reasoning-token cost.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Saved paid API responses that fail to parse, such as ones cut off at the token limit, to a recoverable file instead of losing the work.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Found and fixed a bug where a "&lt;" in resume text cut bullets off mid-sentence, caught by comparing renders before and after rather than by reading code alone.</w:t>
      </w:r>
    </w:p>
    <w:p>
      <w:pPr>
        <w:pStyle w:val="EntryHeading"/>
        <w:spacing w:before="120" w:after="0"/>
        <w:keepNext/>
      </w:pPr>
      <w:r>
        <w:t xml:space="preserve">Flockara Job Portal: Private Job Discovery and Matching</w:t>
      </w:r>
    </w:p>
    <w:p>
      <w:pPr>
        <w:pStyle w:val="EntryMeta"/>
        <w:spacing w:before="0" w:after="40"/>
        <w:keepNext/>
      </w:pPr>
      <w:r>
        <w:t xml:space="preserve">Personal project, Sep 2026 to Present, live at jobs.flockara.com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Launched a private job-search portal that matches live listings against a candidate's resume, with relative-fit scores and filters for title, country, workplace, seniority, posting age, pay and source.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Used Claude Code to speed up implementation while defining the matching behavior, privacy rules, acceptance criteria and production checks; runs alongside Tailorbird in the Flockara product family.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Ran quality audits with synthetic resumes and filter combinations to expose bad high-scoring matches, stale or duplicate listings and slow queries, turning each failure into matching and regression-test requirements.</w:t>
      </w:r>
    </w:p>
    <w:p>
      <w:pPr>
        <w:pStyle w:val="EntryHeading"/>
        <w:spacing w:before="120" w:after="0"/>
        <w:keepNext/>
      </w:pPr>
      <w:r>
        <w:t xml:space="preserve">Seeing the Unseen: Stego-Aware Self-Supervised Learning</w:t>
      </w:r>
    </w:p>
    <w:p>
      <w:pPr>
        <w:pStyle w:val="EntryMeta"/>
        <w:spacing w:before="0" w:after="40"/>
        <w:keepNext/>
      </w:pPr>
      <w:r>
        <w:t xml:space="preserve">M.S. Capstone, sole researcher/developer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Delivered a 60-page thesis and model with 78% top-1 accuracy on CIFAR-10, under 1% accuracy drop under attack (versus a 6-point drop for the standard baseline) and 63% fewer FLOPs than ResNet-18 (1.5G vs. 4.1G).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Designed Stego-BT, a self-supervised model based on Barlow Twins that stays accurate under hidden LSB steganographic changes that break standard models.</w:t>
      </w:r>
    </w:p>
    <w:p>
      <w:pPr>
        <w:pStyle w:val="BulletLine"/>
        <w:numPr>
          <w:ilvl w:val="0"/>
          <w:numId w:val="1"/>
        </w:numPr>
        <w:spacing w:before="0" w:after="40"/>
        <w:ind w:left="288" w:hanging="288"/>
      </w:pPr>
      <w:r>
        <w:t xml:space="preserve">Trained it in PyTorch on NVIDIA T4 GPUs for 800 epochs on CIFAR-10, using mixed precision for 1.8x higher throughput within a 16GB memory budget.</w:t>
      </w:r>
    </w:p>
    <w:p>
      <w:pPr>
        <w:pStyle w:val="SectionHeading"/>
        <w:spacing w:before="200" w:after="60"/>
        <w:pBdr>
          <w:bottom w:val="single" w:sz="6" w:space="2" w:color="808080"/>
        </w:pBdr>
        <w:keepNext/>
      </w:pPr>
      <w:r>
        <w:t xml:space="preserve">EDUCATION</w:t>
      </w:r>
    </w:p>
    <w:p>
      <w:pPr>
        <w:pStyle w:val="BodyLine"/>
        <w:spacing w:before="0" w:after="60"/>
      </w:pPr>
      <w:r>
        <w:t xml:space="preserve">M.S., Computer Engineering. University of Bridgeport, Bridgeport, CT. May 2025</w:t>
      </w:r>
    </w:p>
    <w:p>
      <w:pPr>
        <w:pStyle w:val="BodyLine"/>
        <w:spacing w:before="0" w:after="60"/>
      </w:pPr>
      <w:r>
        <w:t xml:space="preserve">B.Tech, Electronics and Communication Engineering. Malla Reddy College of Engineering, Hyderabad, India. Jul 2021</w:t>
      </w:r>
    </w:p>
    <w:p>
      <w:pPr>
        <w:pStyle w:val="SectionHeading"/>
        <w:spacing w:before="200" w:after="60"/>
        <w:pBdr>
          <w:bottom w:val="single" w:sz="6" w:space="2" w:color="808080"/>
        </w:pBdr>
        <w:keepNext/>
      </w:pPr>
      <w:r>
        <w:t xml:space="preserve">CERTIFICATIONS</w:t>
      </w:r>
    </w:p>
    <w:p>
      <w:pPr>
        <w:pStyle w:val="BodyLine"/>
        <w:spacing w:before="0" w:after="60"/>
      </w:pPr>
      <w:r>
        <w:t xml:space="preserve">AWS Academy Cloud Foundations. AWS Academy Cloud Developing. Microsoft Azure AZ-900. Certified in Geoprocessing using Python (Indian Institute of Remote Sensing).</w:t>
      </w:r>
    </w:p>
    <w:sectPr>
      <w:pgSz w:w="12240" w:h="15840"/>
      <w:pgMar w:top="720" w:right="720" w:bottom="720" w:left="72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88" w:hanging="288"/>
      </w:pPr>
      <w:rPr>
        <w:rFonts w:ascii="Symbol" w:hAnsi="Symbol" w:hint="default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19"/>
        <w:szCs w:val="19"/>
      </w:rPr>
    </w:rPrDefault>
    <w:pPrDefault>
      <w:pPr>
        <w:spacing w:after="0" w:line="240" w:lineRule="auto"/>
      </w:pPr>
    </w:pPrDefault>
  </w:docDefaults>
  <w:style w:type="paragraph" w:styleId="NameHeading">
    <w:name w:val="Title"/>
    <w:qFormat/>
    <w:rPr>
      <w:rFonts w:ascii="Calibri" w:hAnsi="Calibri" w:cs="Calibri"/>
      <w:sz w:val="38"/>
      <w:szCs w:val="38"/>
      <w:b/>
    </w:rPr>
  </w:style>
  <w:style w:type="paragraph" w:styleId="ContactLine">
    <w:name w:val="Subtitle"/>
    <w:qFormat/>
    <w:rPr>
      <w:rFonts w:ascii="Calibri" w:hAnsi="Calibri" w:cs="Calibri"/>
      <w:sz w:val="18"/>
      <w:szCs w:val="18"/>
      <w:color w:val="333333"/>
    </w:rPr>
  </w:style>
  <w:style w:type="paragraph" w:styleId="SectionHeading">
    <w:name w:val="heading 1"/>
    <w:qFormat/>
    <w:pPr>
      <w:outlineLvl w:val="0"/>
    </w:pPr>
    <w:rPr>
      <w:rFonts w:ascii="Calibri" w:hAnsi="Calibri" w:cs="Calibri"/>
      <w:sz w:val="20"/>
      <w:szCs w:val="20"/>
      <w:b/>
      <w:caps/>
      <w:color w:val="1F3864"/>
    </w:rPr>
  </w:style>
  <w:style w:type="paragraph" w:styleId="EntryHeading">
    <w:name w:val="heading 2"/>
    <w:qFormat/>
    <w:pPr>
      <w:outlineLvl w:val="1"/>
    </w:pPr>
    <w:rPr>
      <w:rFonts w:ascii="Calibri" w:hAnsi="Calibri" w:cs="Calibri"/>
      <w:sz w:val="20"/>
      <w:szCs w:val="20"/>
      <w:b/>
    </w:rPr>
  </w:style>
  <w:style w:type="paragraph" w:styleId="EntryMeta">
    <w:name w:val="heading 3"/>
    <w:qFormat/>
    <w:pPr>
      <w:outlineLvl w:val="2"/>
    </w:pPr>
    <w:rPr>
      <w:rFonts w:ascii="Calibri" w:hAnsi="Calibri" w:cs="Calibri"/>
      <w:sz w:val="18"/>
      <w:szCs w:val="18"/>
      <w:i/>
      <w:color w:val="444444"/>
    </w:rPr>
  </w:style>
  <w:style w:type="paragraph" w:styleId="SubHead">
    <w:name w:val="heading 4"/>
    <w:qFormat/>
    <w:pPr>
      <w:outlineLvl w:val="3"/>
    </w:pPr>
    <w:rPr>
      <w:rFonts w:ascii="Calibri" w:hAnsi="Calibri" w:cs="Calibri"/>
      <w:sz w:val="19"/>
      <w:szCs w:val="19"/>
    </w:rPr>
  </w:style>
  <w:style w:type="paragraph" w:styleId="BodyLine">
    <w:name w:val="Body Text"/>
    <w:qFormat/>
    <w:rPr>
      <w:rFonts w:ascii="Calibri" w:hAnsi="Calibri" w:cs="Calibri"/>
      <w:sz w:val="19"/>
      <w:szCs w:val="19"/>
    </w:rPr>
  </w:style>
  <w:style w:type="paragraph" w:styleId="BulletLine">
    <w:name w:val="List Paragraph"/>
    <w:qFormat/>
    <w:rPr>
      <w:rFonts w:ascii="Calibri" w:hAnsi="Calibri" w:cs="Calibri"/>
      <w:sz w:val="19"/>
      <w:szCs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Soma Sundar Mamilla: General (public)</dc:title>
  <dc:creator>Soma Sundar Mamilla</dc:creator>
  <cp:lastModifiedBy>Soma Sundar Mamilla</cp:lastModifiedBy>
  <dcterms:created xsi:type="dcterms:W3CDTF">2026-10-21T05:58:43Z</dcterms:created>
  <dcterms:modified xsi:type="dcterms:W3CDTF">2026-10-21T05:58:43Z</dcterms:modified>
</cp:coreProperties>
</file>